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r>
        <w:rPr>
          <w:rFonts w:hint="eastAsia" w:ascii="方正小标宋简体" w:hAnsi="方正小标宋简体" w:cs="方正小标宋简体"/>
          <w:b w:val="0"/>
          <w:bCs w:val="0"/>
          <w:lang w:eastAsia="zh-CN"/>
        </w:rPr>
        <w:t>响应</w:t>
      </w:r>
      <w:r>
        <w:rPr>
          <w:rFonts w:hint="eastAsia" w:ascii="方正小标宋简体" w:hAnsi="方正小标宋简体" w:eastAsia="方正小标宋简体" w:cs="方正小标宋简体"/>
          <w:b w:val="0"/>
          <w:bCs w:val="0"/>
        </w:rPr>
        <w:t>文件目录及必须提供内容清单</w:t>
      </w: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lang w:eastAsia="zh-CN"/>
        </w:rPr>
        <w:t>响应</w:t>
      </w:r>
      <w:r>
        <w:rPr>
          <w:rFonts w:hint="eastAsia" w:ascii="仿宋_GB2312" w:hAnsi="仿宋_GB2312" w:eastAsia="仿宋_GB2312" w:cs="仿宋_GB2312"/>
        </w:rPr>
        <w:t>文件目录如下，其中加*号内容为须提供的材料，不提供将导致投标无效。</w:t>
      </w:r>
    </w:p>
    <w:p>
      <w:pPr>
        <w:pStyle w:val="2"/>
        <w:pageBreakBefore w:val="0"/>
        <w:widowControl w:val="0"/>
        <w:kinsoku/>
        <w:wordWrap/>
        <w:overflowPunct/>
        <w:topLinePunct w:val="0"/>
        <w:autoSpaceDE/>
        <w:autoSpaceDN/>
        <w:bidi w:val="0"/>
        <w:adjustRightInd/>
        <w:snapToGrid/>
        <w:spacing w:line="600" w:lineRule="exact"/>
        <w:ind w:firstLine="643"/>
        <w:textAlignment w:val="auto"/>
        <w:rPr>
          <w:rFonts w:hint="eastAsia" w:ascii="仿宋" w:hAnsi="仿宋" w:eastAsia="仿宋"/>
        </w:rPr>
      </w:pPr>
      <w:r>
        <w:rPr>
          <w:rFonts w:hint="eastAsia" w:ascii="黑体" w:hAnsi="黑体" w:eastAsia="黑体" w:cs="黑体"/>
          <w:b w:val="0"/>
          <w:bCs w:val="0"/>
        </w:rPr>
        <w:t>一、</w:t>
      </w:r>
      <w:r>
        <w:rPr>
          <w:rFonts w:hint="eastAsia" w:ascii="黑体" w:hAnsi="黑体" w:cs="黑体"/>
          <w:b w:val="0"/>
          <w:bCs w:val="0"/>
          <w:lang w:eastAsia="zh-CN"/>
        </w:rPr>
        <w:t>响应</w:t>
      </w:r>
      <w:r>
        <w:rPr>
          <w:rFonts w:hint="eastAsia" w:ascii="黑体" w:hAnsi="黑体" w:eastAsia="黑体" w:cs="黑体"/>
          <w:b w:val="0"/>
          <w:bCs w:val="0"/>
        </w:rPr>
        <w:t>文件目录</w:t>
      </w:r>
    </w:p>
    <w:p>
      <w:pPr>
        <w:pStyle w:val="8"/>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*营业执照（提供复印件）；</w:t>
      </w:r>
    </w:p>
    <w:p>
      <w:pPr>
        <w:pStyle w:val="8"/>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*编制单位具有工程咨询单位</w:t>
      </w:r>
      <w:r>
        <w:rPr>
          <w:rFonts w:hint="eastAsia" w:ascii="仿宋_GB2312" w:hAnsi="仿宋_GB2312" w:eastAsia="仿宋_GB2312" w:cs="仿宋_GB2312"/>
          <w:lang w:eastAsia="zh-CN"/>
        </w:rPr>
        <w:t>乙</w:t>
      </w:r>
      <w:r>
        <w:rPr>
          <w:rFonts w:hint="eastAsia" w:ascii="仿宋_GB2312" w:hAnsi="仿宋_GB2312" w:eastAsia="仿宋_GB2312" w:cs="仿宋_GB2312"/>
        </w:rPr>
        <w:t>级资信证书、工程设计综合</w:t>
      </w:r>
      <w:r>
        <w:rPr>
          <w:rFonts w:hint="eastAsia" w:ascii="仿宋_GB2312" w:hAnsi="仿宋_GB2312" w:eastAsia="仿宋_GB2312" w:cs="仿宋_GB2312"/>
          <w:lang w:eastAsia="zh-CN"/>
        </w:rPr>
        <w:t>乙</w:t>
      </w:r>
      <w:r>
        <w:rPr>
          <w:rFonts w:hint="eastAsia" w:ascii="仿宋_GB2312" w:hAnsi="仿宋_GB2312" w:eastAsia="仿宋_GB2312" w:cs="仿宋_GB2312"/>
        </w:rPr>
        <w:t>级或电子通信广电（有线无线）专业</w:t>
      </w:r>
      <w:r>
        <w:rPr>
          <w:rFonts w:hint="eastAsia" w:ascii="仿宋_GB2312" w:hAnsi="仿宋_GB2312" w:eastAsia="仿宋_GB2312" w:cs="仿宋_GB2312"/>
          <w:lang w:eastAsia="zh-CN"/>
        </w:rPr>
        <w:t>乙</w:t>
      </w:r>
      <w:r>
        <w:rPr>
          <w:rFonts w:hint="eastAsia" w:ascii="仿宋_GB2312" w:hAnsi="仿宋_GB2312" w:eastAsia="仿宋_GB2312" w:cs="仿宋_GB2312"/>
        </w:rPr>
        <w:t>级或以上资质证书；项目负责人咨询工程师证书（提供复印件）；</w:t>
      </w:r>
    </w:p>
    <w:p>
      <w:pPr>
        <w:pStyle w:val="8"/>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*报价单（格式自拟）；</w:t>
      </w:r>
    </w:p>
    <w:p>
      <w:pPr>
        <w:pStyle w:val="8"/>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*具备良好的商业信誉和健全的财务会计制度声明函（格式自拟）；</w:t>
      </w:r>
    </w:p>
    <w:p>
      <w:pPr>
        <w:pStyle w:val="8"/>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*依法缴纳税收和社会保障资金承诺书（格式自拟）；</w:t>
      </w:r>
    </w:p>
    <w:p>
      <w:pPr>
        <w:pStyle w:val="8"/>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*具有符合法律规定及履行合同所必须的设备和专业技术能力声明。（格式自拟）；</w:t>
      </w:r>
    </w:p>
    <w:p>
      <w:pPr>
        <w:pStyle w:val="8"/>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7.</w:t>
      </w:r>
      <w:r>
        <w:rPr>
          <w:rFonts w:hint="eastAsia" w:ascii="仿宋_GB2312" w:hAnsi="仿宋_GB2312" w:eastAsia="仿宋_GB2312" w:cs="仿宋_GB2312"/>
        </w:rPr>
        <w:t>*法人的分支机构以自己的名义参与</w:t>
      </w:r>
      <w:r>
        <w:rPr>
          <w:rFonts w:hint="eastAsia" w:ascii="仿宋_GB2312" w:hAnsi="仿宋_GB2312" w:eastAsia="仿宋_GB2312" w:cs="仿宋_GB2312"/>
          <w:lang w:eastAsia="zh-CN"/>
        </w:rPr>
        <w:t>遴选</w:t>
      </w:r>
      <w:bookmarkStart w:id="0" w:name="_GoBack"/>
      <w:bookmarkEnd w:id="0"/>
      <w:r>
        <w:rPr>
          <w:rFonts w:hint="eastAsia" w:ascii="仿宋_GB2312" w:hAnsi="仿宋_GB2312" w:eastAsia="仿宋_GB2312" w:cs="仿宋_GB2312"/>
        </w:rPr>
        <w:t>时，应提供由法人出具的对本项目承担全部直接责任的承诺（格式自拟）；</w:t>
      </w:r>
    </w:p>
    <w:p>
      <w:pPr>
        <w:pStyle w:val="8"/>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8.</w:t>
      </w:r>
      <w:r>
        <w:rPr>
          <w:rFonts w:hint="eastAsia" w:ascii="仿宋_GB2312" w:hAnsi="仿宋_GB2312" w:eastAsia="仿宋_GB2312" w:cs="仿宋_GB2312"/>
        </w:rPr>
        <w:t>*单位负责人为同一人或者存在直接控股、管理关系的不同咨询服务机构，不得同时参与本项目（提供承诺书）（格式自拟）；</w:t>
      </w:r>
    </w:p>
    <w:p>
      <w:pPr>
        <w:pStyle w:val="8"/>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9.</w:t>
      </w:r>
      <w:r>
        <w:rPr>
          <w:rFonts w:hint="eastAsia" w:ascii="仿宋_GB2312" w:hAnsi="仿宋_GB2312" w:eastAsia="仿宋_GB2312" w:cs="仿宋_GB2312"/>
        </w:rPr>
        <w:t>*自2023年</w:t>
      </w:r>
      <w:r>
        <w:rPr>
          <w:rFonts w:hint="eastAsia" w:ascii="仿宋_GB2312" w:hAnsi="仿宋_GB2312" w:eastAsia="仿宋_GB2312" w:cs="仿宋_GB2312"/>
          <w:lang w:val="en-US" w:eastAsia="zh-CN"/>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5</w:t>
      </w:r>
      <w:r>
        <w:rPr>
          <w:rFonts w:hint="eastAsia" w:ascii="仿宋_GB2312" w:hAnsi="仿宋_GB2312" w:eastAsia="仿宋_GB2312" w:cs="仿宋_GB2312"/>
        </w:rPr>
        <w:t>日起至报名人递交材料之日止，在经营活动中没有重大违法记录及未受到政府采购及招投标活动各级监管部门行政处罚声明函。（格式自拟）</w:t>
      </w:r>
    </w:p>
    <w:p>
      <w:pPr>
        <w:pStyle w:val="8"/>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10.</w:t>
      </w:r>
      <w:r>
        <w:rPr>
          <w:rFonts w:hint="eastAsia" w:ascii="仿宋_GB2312" w:hAnsi="仿宋_GB2312" w:eastAsia="仿宋_GB2312" w:cs="仿宋_GB2312"/>
        </w:rPr>
        <w:t>*未被列入中国政府采购网（www.ccgp.gov.cn）“政府采购严重违法失信行为记录名单”、信用中国网（www.creditchina.gov.cn） “失信被执行人”“重大税收违法案件当事人名单（重大税收违法失信主体）”“政府采购严重违法失信行为记录名单”（网站截图）；</w:t>
      </w:r>
    </w:p>
    <w:p>
      <w:pPr>
        <w:pStyle w:val="8"/>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11.</w:t>
      </w:r>
      <w:r>
        <w:rPr>
          <w:rFonts w:hint="eastAsia" w:ascii="仿宋_GB2312" w:hAnsi="仿宋_GB2312" w:eastAsia="仿宋_GB2312" w:cs="仿宋_GB2312"/>
        </w:rPr>
        <w:t>人员能力证明材料；</w:t>
      </w:r>
    </w:p>
    <w:p>
      <w:pPr>
        <w:pStyle w:val="8"/>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12.</w:t>
      </w:r>
      <w:r>
        <w:rPr>
          <w:rFonts w:hint="eastAsia" w:ascii="仿宋_GB2312" w:hAnsi="仿宋_GB2312" w:eastAsia="仿宋_GB2312" w:cs="仿宋_GB2312"/>
        </w:rPr>
        <w:t>企业能力证明材料；</w:t>
      </w:r>
    </w:p>
    <w:p>
      <w:pPr>
        <w:pStyle w:val="8"/>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13.</w:t>
      </w:r>
      <w:r>
        <w:rPr>
          <w:rFonts w:hint="eastAsia" w:ascii="仿宋_GB2312" w:hAnsi="仿宋_GB2312" w:eastAsia="仿宋_GB2312" w:cs="仿宋_GB2312"/>
        </w:rPr>
        <w:t>招标人可提供的其它证明材料；</w:t>
      </w:r>
    </w:p>
    <w:p>
      <w:pPr>
        <w:pStyle w:val="8"/>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14.</w:t>
      </w:r>
      <w:r>
        <w:rPr>
          <w:rFonts w:hint="eastAsia" w:ascii="仿宋_GB2312" w:hAnsi="仿宋_GB2312" w:eastAsia="仿宋_GB2312" w:cs="仿宋_GB2312"/>
        </w:rPr>
        <w:t>*项目服务方案。</w:t>
      </w:r>
    </w:p>
    <w:p>
      <w:pPr>
        <w:pStyle w:val="2"/>
        <w:pageBreakBefore w:val="0"/>
        <w:widowControl w:val="0"/>
        <w:kinsoku/>
        <w:wordWrap/>
        <w:overflowPunct/>
        <w:topLinePunct w:val="0"/>
        <w:autoSpaceDE/>
        <w:autoSpaceDN/>
        <w:bidi w:val="0"/>
        <w:adjustRightInd/>
        <w:snapToGrid/>
        <w:spacing w:line="600" w:lineRule="exact"/>
        <w:ind w:firstLine="643"/>
        <w:textAlignment w:val="auto"/>
        <w:rPr>
          <w:rFonts w:ascii="仿宋" w:hAnsi="仿宋" w:eastAsia="仿宋"/>
        </w:rPr>
      </w:pPr>
      <w:r>
        <w:rPr>
          <w:rFonts w:hint="eastAsia" w:ascii="黑体" w:hAnsi="黑体" w:eastAsia="黑体" w:cs="黑体"/>
          <w:b w:val="0"/>
          <w:bCs w:val="0"/>
        </w:rPr>
        <w:t>二、递交材料方式</w:t>
      </w:r>
      <w:r>
        <w:rPr>
          <w:rFonts w:ascii="仿宋" w:hAnsi="仿宋" w:eastAsia="仿宋"/>
        </w:rPr>
        <w:t xml:space="preserve"> </w:t>
      </w:r>
    </w:p>
    <w:p>
      <w:pPr>
        <w:pageBreakBefore w:val="0"/>
        <w:widowControl w:val="0"/>
        <w:kinsoku/>
        <w:wordWrap/>
        <w:overflowPunct/>
        <w:topLinePunct w:val="0"/>
        <w:autoSpaceDE/>
        <w:autoSpaceDN/>
        <w:bidi w:val="0"/>
        <w:adjustRightInd/>
        <w:snapToGrid/>
        <w:spacing w:line="600" w:lineRule="exact"/>
        <w:ind w:firstLineChars="0"/>
        <w:textAlignment w:val="auto"/>
        <w:rPr>
          <w:rFonts w:hint="eastAsia" w:ascii="仿宋_GB2312" w:hAnsi="仿宋_GB2312" w:eastAsia="仿宋_GB2312" w:cs="仿宋_GB2312"/>
        </w:rPr>
      </w:pPr>
      <w:r>
        <w:rPr>
          <w:rFonts w:hint="eastAsia"/>
        </w:rPr>
        <w:t>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1.线上递交(电子邮件发送):将投标文件制成PDF版，作为附件，发送到bsjlk@126.com邮箱。 </w:t>
      </w:r>
    </w:p>
    <w:p>
      <w:pPr>
        <w:pageBreakBefore w:val="0"/>
        <w:widowControl w:val="0"/>
        <w:kinsoku/>
        <w:wordWrap/>
        <w:overflowPunct/>
        <w:topLinePunct w:val="0"/>
        <w:autoSpaceDE/>
        <w:autoSpaceDN/>
        <w:bidi w:val="0"/>
        <w:adjustRightInd/>
        <w:snapToGrid/>
        <w:spacing w:line="600" w:lineRule="exact"/>
        <w:ind w:firstLineChars="0"/>
        <w:textAlignment w:val="auto"/>
        <w:rPr>
          <w:rFonts w:hint="eastAsia" w:ascii="仿宋_GB2312" w:hAnsi="仿宋_GB2312" w:eastAsia="仿宋_GB2312" w:cs="仿宋_GB2312"/>
        </w:rPr>
      </w:pPr>
      <w:r>
        <w:rPr>
          <w:rFonts w:hint="eastAsia" w:ascii="仿宋_GB2312" w:hAnsi="仿宋_GB2312" w:eastAsia="仿宋_GB2312" w:cs="仿宋_GB2312"/>
        </w:rPr>
        <w:t>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2.线下递交（1份，纸质版或电子版递交，电子版可用U盘或光盘递交，均需密封提交）：一是本人或委托他人，将投标材料送至巴彦淖尔市市场监督管理局415办公室。二是邮寄递交，请预留充足的邮寄时间，确保在截止日期前送达，建议使用“签收”服务。</w:t>
      </w:r>
    </w:p>
    <w:sectPr>
      <w:pgSz w:w="11906" w:h="16838"/>
      <w:pgMar w:top="187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altName w:val="微软雅黑"/>
    <w:panose1 w:val="02000000000000000000"/>
    <w:charset w:val="86"/>
    <w:family w:val="script"/>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0B"/>
    <w:rsid w:val="00051B0B"/>
    <w:rsid w:val="00066212"/>
    <w:rsid w:val="00130711"/>
    <w:rsid w:val="001812DE"/>
    <w:rsid w:val="0020307A"/>
    <w:rsid w:val="00285E7D"/>
    <w:rsid w:val="00380197"/>
    <w:rsid w:val="00432EB7"/>
    <w:rsid w:val="005029C9"/>
    <w:rsid w:val="00571C5B"/>
    <w:rsid w:val="005E13C7"/>
    <w:rsid w:val="005E2710"/>
    <w:rsid w:val="007E4F8C"/>
    <w:rsid w:val="008642E2"/>
    <w:rsid w:val="00882403"/>
    <w:rsid w:val="008E10B9"/>
    <w:rsid w:val="009730B7"/>
    <w:rsid w:val="009B5C55"/>
    <w:rsid w:val="00A62909"/>
    <w:rsid w:val="00A95BBF"/>
    <w:rsid w:val="00AA5C5A"/>
    <w:rsid w:val="00AF1446"/>
    <w:rsid w:val="00B7511C"/>
    <w:rsid w:val="00B84E19"/>
    <w:rsid w:val="00BD6A96"/>
    <w:rsid w:val="00BE3A47"/>
    <w:rsid w:val="00C12304"/>
    <w:rsid w:val="00C176F2"/>
    <w:rsid w:val="00CB4511"/>
    <w:rsid w:val="00CF3F69"/>
    <w:rsid w:val="00D60929"/>
    <w:rsid w:val="00E33589"/>
    <w:rsid w:val="00EB400D"/>
    <w:rsid w:val="00F46AF6"/>
    <w:rsid w:val="226E4A9F"/>
    <w:rsid w:val="28F925C5"/>
    <w:rsid w:val="45BB5FD5"/>
    <w:rsid w:val="7B904ECD"/>
    <w:rsid w:val="7C7D57ED"/>
    <w:rsid w:val="7FCF6A8F"/>
    <w:rsid w:val="FF65165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方正仿宋_GBK" w:asciiTheme="minorHAnsi" w:hAnsiTheme="minorHAnsi" w:cstheme="minorBidi"/>
      <w:kern w:val="2"/>
      <w:sz w:val="32"/>
      <w:szCs w:val="28"/>
      <w:lang w:val="en-US" w:eastAsia="zh-CN" w:bidi="mn-Mong-CN"/>
    </w:rPr>
  </w:style>
  <w:style w:type="paragraph" w:styleId="2">
    <w:name w:val="heading 1"/>
    <w:basedOn w:val="1"/>
    <w:next w:val="1"/>
    <w:link w:val="7"/>
    <w:qFormat/>
    <w:uiPriority w:val="9"/>
    <w:pPr>
      <w:keepNext/>
      <w:keepLines/>
      <w:spacing w:before="120" w:after="100"/>
      <w:outlineLvl w:val="0"/>
    </w:pPr>
    <w:rPr>
      <w:rFonts w:eastAsia="黑体"/>
      <w:b/>
      <w:bCs/>
      <w:kern w:val="44"/>
      <w:szCs w:val="56"/>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Title"/>
    <w:basedOn w:val="1"/>
    <w:next w:val="1"/>
    <w:link w:val="6"/>
    <w:qFormat/>
    <w:uiPriority w:val="10"/>
    <w:pPr>
      <w:spacing w:before="240" w:after="60"/>
      <w:ind w:firstLine="0" w:firstLineChars="0"/>
      <w:jc w:val="center"/>
      <w:outlineLvl w:val="0"/>
    </w:pPr>
    <w:rPr>
      <w:rFonts w:eastAsia="方正小标宋简体" w:asciiTheme="majorHAnsi" w:hAnsiTheme="majorHAnsi" w:cstheme="majorBidi"/>
      <w:b/>
      <w:bCs/>
      <w:sz w:val="44"/>
      <w:szCs w:val="40"/>
    </w:rPr>
  </w:style>
  <w:style w:type="character" w:customStyle="1" w:styleId="6">
    <w:name w:val="标题 字符"/>
    <w:basedOn w:val="5"/>
    <w:link w:val="3"/>
    <w:qFormat/>
    <w:uiPriority w:val="10"/>
    <w:rPr>
      <w:rFonts w:eastAsia="方正小标宋简体" w:asciiTheme="majorHAnsi" w:hAnsiTheme="majorHAnsi" w:cstheme="majorBidi"/>
      <w:b/>
      <w:bCs/>
      <w:sz w:val="44"/>
      <w:szCs w:val="40"/>
    </w:rPr>
  </w:style>
  <w:style w:type="character" w:customStyle="1" w:styleId="7">
    <w:name w:val="标题 1 字符"/>
    <w:basedOn w:val="5"/>
    <w:link w:val="2"/>
    <w:qFormat/>
    <w:uiPriority w:val="9"/>
    <w:rPr>
      <w:rFonts w:eastAsia="黑体"/>
      <w:b/>
      <w:bCs/>
      <w:kern w:val="44"/>
      <w:sz w:val="32"/>
      <w:szCs w:val="56"/>
    </w:rPr>
  </w:style>
  <w:style w:type="paragraph" w:styleId="8">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Words>
  <Characters>687</Characters>
  <Lines>5</Lines>
  <Paragraphs>1</Paragraphs>
  <TotalTime>26</TotalTime>
  <ScaleCrop>false</ScaleCrop>
  <LinksUpToDate>false</LinksUpToDate>
  <CharactersWithSpaces>806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2026-02-04T13:41:00Z</dcterms:created>
  <dc:creator>jy c</dc:creator>
  <cp:lastModifiedBy>Administrator</cp:lastModifiedBy>
  <dcterms:modified xsi:type="dcterms:W3CDTF">2026-02-05T10:57:47Z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