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lang w:eastAsia="zh-CN"/>
        </w:rPr>
        <w:t>巴彦淖尔</w:t>
      </w:r>
      <w:r>
        <w:rPr>
          <w:rFonts w:hint="default" w:ascii="Times New Roman" w:hAnsi="Times New Roman" w:eastAsia="方正小标宋简体" w:cs="Times New Roman"/>
          <w:b w:val="0"/>
          <w:bCs w:val="0"/>
          <w:color w:val="000000"/>
          <w:sz w:val="44"/>
          <w:szCs w:val="44"/>
          <w:lang w:val="en-US" w:eastAsia="zh-CN"/>
        </w:rPr>
        <w:t>儿童玩具</w:t>
      </w:r>
      <w:r>
        <w:rPr>
          <w:rFonts w:hint="default" w:ascii="Times New Roman" w:hAnsi="Times New Roman" w:eastAsia="方正小标宋简体" w:cs="Times New Roman"/>
          <w:b w:val="0"/>
          <w:bCs w:val="0"/>
          <w:color w:val="000000"/>
          <w:sz w:val="44"/>
          <w:szCs w:val="44"/>
        </w:rPr>
        <w:t>产品质量监督抽查实施细则（2026年版）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宋体" w:cs="Times New Roman"/>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1 抽样方法</w:t>
      </w:r>
    </w:p>
    <w:p w14:paraId="22EDF66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2FDB987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0D624B2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每批次产品抽取样品</w:t>
      </w:r>
      <w:r>
        <w:rPr>
          <w:rFonts w:hint="default" w:ascii="Times New Roman" w:hAnsi="Times New Roman" w:eastAsia="仿宋_GB2312" w:cs="Times New Roman"/>
          <w:color w:val="000000"/>
          <w:sz w:val="32"/>
          <w:szCs w:val="32"/>
          <w:lang w:val="en-US" w:eastAsia="zh-CN"/>
        </w:rPr>
        <w:t>3个</w:t>
      </w:r>
      <w:bookmarkStart w:id="0" w:name="_GoBack"/>
      <w:bookmarkEnd w:id="0"/>
      <w:r>
        <w:rPr>
          <w:rFonts w:hint="default" w:ascii="Times New Roman" w:hAnsi="Times New Roman" w:eastAsia="仿宋_GB2312" w:cs="Times New Roman"/>
          <w:color w:val="000000"/>
          <w:sz w:val="32"/>
          <w:szCs w:val="32"/>
        </w:rPr>
        <w:t>，其中</w:t>
      </w:r>
      <w:r>
        <w:rPr>
          <w:rFonts w:hint="default" w:ascii="Times New Roman" w:hAnsi="Times New Roman" w:eastAsia="仿宋_GB2312" w:cs="Times New Roman"/>
          <w:color w:val="000000"/>
          <w:sz w:val="32"/>
          <w:szCs w:val="32"/>
          <w:lang w:val="en-US" w:eastAsia="zh-CN"/>
        </w:rPr>
        <w:t>2个</w:t>
      </w:r>
      <w:r>
        <w:rPr>
          <w:rFonts w:hint="default" w:ascii="Times New Roman" w:hAnsi="Times New Roman" w:eastAsia="仿宋_GB2312" w:cs="Times New Roman"/>
          <w:color w:val="000000"/>
          <w:sz w:val="32"/>
          <w:szCs w:val="32"/>
        </w:rPr>
        <w:t>作为检验样品，</w:t>
      </w:r>
      <w:r>
        <w:rPr>
          <w:rFonts w:hint="default" w:ascii="Times New Roman" w:hAnsi="Times New Roman" w:eastAsia="仿宋_GB2312" w:cs="Times New Roman"/>
          <w:color w:val="000000"/>
          <w:sz w:val="32"/>
          <w:szCs w:val="32"/>
          <w:lang w:val="en-US" w:eastAsia="zh-CN"/>
        </w:rPr>
        <w:t>1个</w:t>
      </w:r>
      <w:r>
        <w:rPr>
          <w:rFonts w:hint="default" w:ascii="Times New Roman" w:hAnsi="Times New Roman" w:eastAsia="仿宋_GB2312" w:cs="Times New Roman"/>
          <w:color w:val="000000"/>
          <w:sz w:val="32"/>
          <w:szCs w:val="32"/>
        </w:rPr>
        <w:t>作为备用样品。</w:t>
      </w:r>
    </w:p>
    <w:p w14:paraId="1495DDD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2 检验依据</w:t>
      </w:r>
    </w:p>
    <w:p w14:paraId="61FD167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表1 儿童玩具产品检验项目</w:t>
      </w:r>
    </w:p>
    <w:tbl>
      <w:tblPr>
        <w:tblStyle w:val="3"/>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728"/>
        <w:gridCol w:w="35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74" w:type="pct"/>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序号</w:t>
            </w:r>
          </w:p>
        </w:tc>
        <w:tc>
          <w:tcPr>
            <w:tcW w:w="2263" w:type="pct"/>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检验项目</w:t>
            </w:r>
          </w:p>
        </w:tc>
        <w:tc>
          <w:tcPr>
            <w:tcW w:w="2161" w:type="pct"/>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检验方法</w:t>
            </w:r>
          </w:p>
        </w:tc>
      </w:tr>
      <w:tr w14:paraId="7FF9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right w:val="single" w:color="auto" w:sz="4" w:space="0"/>
            </w:tcBorders>
            <w:shd w:val="clear" w:color="auto" w:fill="auto"/>
            <w:vAlign w:val="center"/>
          </w:tcPr>
          <w:p w14:paraId="4FAE29D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1</w:t>
            </w:r>
          </w:p>
        </w:tc>
        <w:tc>
          <w:tcPr>
            <w:tcW w:w="2263" w:type="pct"/>
            <w:tcBorders>
              <w:top w:val="single" w:color="auto" w:sz="4" w:space="0"/>
              <w:left w:val="single" w:color="auto" w:sz="4" w:space="0"/>
              <w:bottom w:val="single" w:color="auto" w:sz="4" w:space="0"/>
              <w:right w:val="single" w:color="auto" w:sz="4" w:space="0"/>
            </w:tcBorders>
            <w:vAlign w:val="center"/>
          </w:tcPr>
          <w:p w14:paraId="1CAC555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易燃性能</w:t>
            </w:r>
          </w:p>
        </w:tc>
        <w:tc>
          <w:tcPr>
            <w:tcW w:w="2161" w:type="pct"/>
            <w:tcBorders>
              <w:top w:val="single" w:color="auto" w:sz="4" w:space="0"/>
              <w:left w:val="single" w:color="auto" w:sz="4" w:space="0"/>
              <w:right w:val="single" w:color="auto" w:sz="4" w:space="0"/>
            </w:tcBorders>
            <w:vAlign w:val="center"/>
          </w:tcPr>
          <w:p w14:paraId="655648D8">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6675.1-2014</w:t>
            </w:r>
          </w:p>
        </w:tc>
      </w:tr>
      <w:tr w14:paraId="0071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right w:val="single" w:color="auto" w:sz="4" w:space="0"/>
            </w:tcBorders>
            <w:shd w:val="clear" w:color="auto" w:fill="auto"/>
            <w:vAlign w:val="center"/>
          </w:tcPr>
          <w:p w14:paraId="3CFE866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2</w:t>
            </w:r>
          </w:p>
        </w:tc>
        <w:tc>
          <w:tcPr>
            <w:tcW w:w="2263" w:type="pct"/>
            <w:tcBorders>
              <w:top w:val="single" w:color="auto" w:sz="4" w:space="0"/>
              <w:left w:val="single" w:color="auto" w:sz="4" w:space="0"/>
              <w:bottom w:val="single" w:color="auto" w:sz="4" w:space="0"/>
              <w:right w:val="single" w:color="auto" w:sz="4" w:space="0"/>
            </w:tcBorders>
            <w:vAlign w:val="center"/>
          </w:tcPr>
          <w:p w14:paraId="2F9782EE">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限定增塑剂</w:t>
            </w:r>
          </w:p>
        </w:tc>
        <w:tc>
          <w:tcPr>
            <w:tcW w:w="2161" w:type="pct"/>
            <w:tcBorders>
              <w:top w:val="single" w:color="auto" w:sz="4" w:space="0"/>
              <w:left w:val="single" w:color="auto" w:sz="4" w:space="0"/>
              <w:right w:val="single" w:color="auto" w:sz="4" w:space="0"/>
            </w:tcBorders>
            <w:vAlign w:val="center"/>
          </w:tcPr>
          <w:p w14:paraId="6C0F7E2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6675.1-2014</w:t>
            </w:r>
          </w:p>
        </w:tc>
      </w:tr>
      <w:tr w14:paraId="63B1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right w:val="single" w:color="auto" w:sz="4" w:space="0"/>
            </w:tcBorders>
            <w:shd w:val="clear" w:color="auto" w:fill="auto"/>
            <w:vAlign w:val="center"/>
          </w:tcPr>
          <w:p w14:paraId="30D6BECA">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3</w:t>
            </w:r>
          </w:p>
        </w:tc>
        <w:tc>
          <w:tcPr>
            <w:tcW w:w="2263" w:type="pct"/>
            <w:tcBorders>
              <w:top w:val="single" w:color="auto" w:sz="4" w:space="0"/>
              <w:left w:val="single" w:color="auto" w:sz="4" w:space="0"/>
              <w:bottom w:val="single" w:color="auto" w:sz="4" w:space="0"/>
              <w:right w:val="single" w:color="auto" w:sz="4" w:space="0"/>
            </w:tcBorders>
            <w:shd w:val="clear" w:color="auto" w:fill="auto"/>
            <w:vAlign w:val="center"/>
          </w:tcPr>
          <w:p w14:paraId="28B09EE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sz w:val="32"/>
                <w:szCs w:val="32"/>
              </w:rPr>
              <w:t>材料</w:t>
            </w:r>
          </w:p>
        </w:tc>
        <w:tc>
          <w:tcPr>
            <w:tcW w:w="2161" w:type="pct"/>
            <w:tcBorders>
              <w:top w:val="single" w:color="auto" w:sz="4" w:space="0"/>
              <w:left w:val="single" w:color="auto" w:sz="4" w:space="0"/>
              <w:right w:val="single" w:color="auto" w:sz="4" w:space="0"/>
            </w:tcBorders>
            <w:vAlign w:val="center"/>
          </w:tcPr>
          <w:p w14:paraId="3E8E7BD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6675.2-2014</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right w:val="single" w:color="auto" w:sz="4" w:space="0"/>
            </w:tcBorders>
            <w:shd w:val="clear" w:color="auto" w:fill="auto"/>
            <w:vAlign w:val="center"/>
          </w:tcPr>
          <w:p w14:paraId="56BC48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4</w:t>
            </w:r>
          </w:p>
        </w:tc>
        <w:tc>
          <w:tcPr>
            <w:tcW w:w="2263" w:type="pct"/>
            <w:tcBorders>
              <w:top w:val="single" w:color="auto" w:sz="4" w:space="0"/>
              <w:left w:val="single" w:color="auto" w:sz="4" w:space="0"/>
              <w:bottom w:val="single" w:color="auto" w:sz="4" w:space="0"/>
              <w:right w:val="single" w:color="auto" w:sz="4" w:space="0"/>
            </w:tcBorders>
            <w:shd w:val="clear" w:color="auto" w:fill="auto"/>
            <w:vAlign w:val="center"/>
          </w:tcPr>
          <w:p w14:paraId="3A56059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sz w:val="32"/>
                <w:szCs w:val="32"/>
              </w:rPr>
              <w:t>小零件</w:t>
            </w:r>
          </w:p>
        </w:tc>
        <w:tc>
          <w:tcPr>
            <w:tcW w:w="2161" w:type="pct"/>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GB 6675.2-2014</w:t>
            </w:r>
          </w:p>
        </w:tc>
      </w:tr>
      <w:tr w14:paraId="3506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shd w:val="clear" w:color="auto" w:fill="auto"/>
            <w:vAlign w:val="center"/>
          </w:tcPr>
          <w:p w14:paraId="33B9E51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5</w:t>
            </w:r>
          </w:p>
        </w:tc>
        <w:tc>
          <w:tcPr>
            <w:tcW w:w="2263" w:type="pct"/>
            <w:tcBorders>
              <w:top w:val="single" w:color="auto" w:sz="4" w:space="0"/>
              <w:left w:val="single" w:color="auto" w:sz="4" w:space="0"/>
              <w:bottom w:val="single" w:color="auto" w:sz="4" w:space="0"/>
              <w:right w:val="single" w:color="auto" w:sz="4" w:space="0"/>
            </w:tcBorders>
            <w:shd w:val="clear" w:color="auto" w:fill="auto"/>
            <w:vAlign w:val="center"/>
          </w:tcPr>
          <w:p w14:paraId="2CBD9A54">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sz w:val="32"/>
                <w:szCs w:val="32"/>
              </w:rPr>
              <w:t>边缘</w:t>
            </w:r>
          </w:p>
        </w:tc>
        <w:tc>
          <w:tcPr>
            <w:tcW w:w="2161" w:type="pct"/>
            <w:tcBorders>
              <w:top w:val="single" w:color="auto" w:sz="4" w:space="0"/>
              <w:left w:val="single" w:color="auto" w:sz="4" w:space="0"/>
              <w:bottom w:val="single" w:color="auto" w:sz="4" w:space="0"/>
              <w:right w:val="single" w:color="auto" w:sz="4" w:space="0"/>
            </w:tcBorders>
            <w:vAlign w:val="center"/>
          </w:tcPr>
          <w:p w14:paraId="2770C65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6675.2-2014</w:t>
            </w:r>
          </w:p>
        </w:tc>
      </w:tr>
      <w:tr w14:paraId="608F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shd w:val="clear" w:color="auto" w:fill="auto"/>
            <w:vAlign w:val="center"/>
          </w:tcPr>
          <w:p w14:paraId="6CD65931">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6</w:t>
            </w:r>
          </w:p>
        </w:tc>
        <w:tc>
          <w:tcPr>
            <w:tcW w:w="2263" w:type="pct"/>
            <w:tcBorders>
              <w:top w:val="single" w:color="auto" w:sz="4" w:space="0"/>
              <w:left w:val="single" w:color="auto" w:sz="4" w:space="0"/>
              <w:bottom w:val="single" w:color="auto" w:sz="4" w:space="0"/>
              <w:right w:val="single" w:color="auto" w:sz="4" w:space="0"/>
            </w:tcBorders>
            <w:shd w:val="clear" w:color="auto" w:fill="auto"/>
            <w:vAlign w:val="center"/>
          </w:tcPr>
          <w:p w14:paraId="052DBF29">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sz w:val="32"/>
                <w:szCs w:val="32"/>
              </w:rPr>
              <w:t>尖端</w:t>
            </w:r>
          </w:p>
        </w:tc>
        <w:tc>
          <w:tcPr>
            <w:tcW w:w="2161" w:type="pct"/>
            <w:tcBorders>
              <w:top w:val="single" w:color="auto" w:sz="4" w:space="0"/>
              <w:left w:val="single" w:color="auto" w:sz="4" w:space="0"/>
              <w:bottom w:val="single" w:color="auto" w:sz="4" w:space="0"/>
              <w:right w:val="single" w:color="auto" w:sz="4" w:space="0"/>
            </w:tcBorders>
            <w:vAlign w:val="center"/>
          </w:tcPr>
          <w:p w14:paraId="2BDCBF5C">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6675.2-2014</w:t>
            </w:r>
          </w:p>
        </w:tc>
      </w:tr>
      <w:tr w14:paraId="0AAF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shd w:val="clear" w:color="auto" w:fill="auto"/>
            <w:vAlign w:val="center"/>
          </w:tcPr>
          <w:p w14:paraId="257FDFD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7</w:t>
            </w:r>
          </w:p>
        </w:tc>
        <w:tc>
          <w:tcPr>
            <w:tcW w:w="2263" w:type="pct"/>
            <w:tcBorders>
              <w:top w:val="single" w:color="auto" w:sz="4" w:space="0"/>
              <w:left w:val="single" w:color="auto" w:sz="4" w:space="0"/>
              <w:bottom w:val="single" w:color="auto" w:sz="4" w:space="0"/>
              <w:right w:val="single" w:color="auto" w:sz="4" w:space="0"/>
            </w:tcBorders>
            <w:shd w:val="clear" w:color="auto" w:fill="auto"/>
            <w:vAlign w:val="center"/>
          </w:tcPr>
          <w:p w14:paraId="07C3B52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sz w:val="32"/>
                <w:szCs w:val="32"/>
              </w:rPr>
              <w:t>突出物</w:t>
            </w:r>
          </w:p>
        </w:tc>
        <w:tc>
          <w:tcPr>
            <w:tcW w:w="2161" w:type="pct"/>
            <w:tcBorders>
              <w:top w:val="single" w:color="auto" w:sz="4" w:space="0"/>
              <w:left w:val="single" w:color="auto" w:sz="4" w:space="0"/>
              <w:bottom w:val="single" w:color="auto" w:sz="4" w:space="0"/>
              <w:right w:val="single" w:color="auto" w:sz="4" w:space="0"/>
            </w:tcBorders>
            <w:vAlign w:val="center"/>
          </w:tcPr>
          <w:p w14:paraId="1417FD3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6675.2-2014</w:t>
            </w:r>
          </w:p>
        </w:tc>
      </w:tr>
      <w:tr w14:paraId="6776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8962DFF">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p>
        </w:tc>
        <w:tc>
          <w:tcPr>
            <w:tcW w:w="2263" w:type="pct"/>
            <w:tcBorders>
              <w:top w:val="single" w:color="auto" w:sz="4" w:space="0"/>
              <w:left w:val="single" w:color="auto" w:sz="4" w:space="0"/>
              <w:bottom w:val="single" w:color="auto" w:sz="4" w:space="0"/>
              <w:right w:val="single" w:color="auto" w:sz="4" w:space="0"/>
            </w:tcBorders>
            <w:vAlign w:val="center"/>
          </w:tcPr>
          <w:p w14:paraId="4193D953">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特定元素迁移</w:t>
            </w:r>
          </w:p>
        </w:tc>
        <w:tc>
          <w:tcPr>
            <w:tcW w:w="2161" w:type="pct"/>
            <w:tcBorders>
              <w:top w:val="single" w:color="auto" w:sz="4" w:space="0"/>
              <w:left w:val="single" w:color="auto" w:sz="4" w:space="0"/>
              <w:bottom w:val="single" w:color="auto" w:sz="4" w:space="0"/>
              <w:right w:val="single" w:color="auto" w:sz="4" w:space="0"/>
            </w:tcBorders>
            <w:vAlign w:val="center"/>
          </w:tcPr>
          <w:p w14:paraId="6E447769">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6675.</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-2014</w:t>
            </w:r>
          </w:p>
        </w:tc>
      </w:tr>
      <w:tr w14:paraId="0D54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5646CEB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w:t>
            </w:r>
          </w:p>
        </w:tc>
        <w:tc>
          <w:tcPr>
            <w:tcW w:w="2263" w:type="pct"/>
            <w:tcBorders>
              <w:top w:val="single" w:color="auto" w:sz="4" w:space="0"/>
              <w:left w:val="single" w:color="auto" w:sz="4" w:space="0"/>
              <w:bottom w:val="single" w:color="auto" w:sz="4" w:space="0"/>
              <w:right w:val="single" w:color="auto" w:sz="4" w:space="0"/>
            </w:tcBorders>
            <w:vAlign w:val="center"/>
          </w:tcPr>
          <w:p w14:paraId="4497EE9B">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耐潮湿</w:t>
            </w:r>
          </w:p>
        </w:tc>
        <w:tc>
          <w:tcPr>
            <w:tcW w:w="2161" w:type="pct"/>
            <w:tcBorders>
              <w:top w:val="single" w:color="auto" w:sz="4" w:space="0"/>
              <w:left w:val="single" w:color="auto" w:sz="4" w:space="0"/>
              <w:bottom w:val="single" w:color="auto" w:sz="4" w:space="0"/>
              <w:right w:val="single" w:color="auto" w:sz="4" w:space="0"/>
            </w:tcBorders>
            <w:vAlign w:val="center"/>
          </w:tcPr>
          <w:p w14:paraId="3BFA7D6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GB 19865-200</w:t>
            </w:r>
            <w:r>
              <w:rPr>
                <w:rFonts w:hint="default" w:ascii="Times New Roman" w:hAnsi="Times New Roman" w:eastAsia="仿宋_GB2312" w:cs="Times New Roman"/>
                <w:sz w:val="32"/>
                <w:szCs w:val="32"/>
                <w:lang w:val="en-US" w:eastAsia="zh-CN"/>
              </w:rPr>
              <w:t>5</w:t>
            </w:r>
          </w:p>
        </w:tc>
      </w:tr>
      <w:tr w14:paraId="1267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16AD2D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w:t>
            </w:r>
          </w:p>
        </w:tc>
        <w:tc>
          <w:tcPr>
            <w:tcW w:w="2263" w:type="pct"/>
            <w:tcBorders>
              <w:top w:val="single" w:color="auto" w:sz="4" w:space="0"/>
              <w:left w:val="single" w:color="auto" w:sz="4" w:space="0"/>
              <w:bottom w:val="single" w:color="auto" w:sz="4" w:space="0"/>
              <w:right w:val="single" w:color="auto" w:sz="4" w:space="0"/>
            </w:tcBorders>
            <w:vAlign w:val="center"/>
          </w:tcPr>
          <w:p w14:paraId="27CE5121">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室温下的电气强度</w:t>
            </w:r>
          </w:p>
        </w:tc>
        <w:tc>
          <w:tcPr>
            <w:tcW w:w="2161" w:type="pct"/>
            <w:tcBorders>
              <w:top w:val="single" w:color="auto" w:sz="4" w:space="0"/>
              <w:left w:val="single" w:color="auto" w:sz="4" w:space="0"/>
              <w:bottom w:val="single" w:color="auto" w:sz="4" w:space="0"/>
              <w:right w:val="single" w:color="auto" w:sz="4" w:space="0"/>
            </w:tcBorders>
            <w:vAlign w:val="center"/>
          </w:tcPr>
          <w:p w14:paraId="5867338A">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GB 19865-200</w:t>
            </w:r>
            <w:r>
              <w:rPr>
                <w:rFonts w:hint="default" w:ascii="Times New Roman" w:hAnsi="Times New Roman" w:eastAsia="仿宋_GB2312" w:cs="Times New Roman"/>
                <w:sz w:val="32"/>
                <w:szCs w:val="32"/>
                <w:lang w:val="en-US" w:eastAsia="zh-CN"/>
              </w:rPr>
              <w:t>5</w:t>
            </w:r>
          </w:p>
        </w:tc>
      </w:tr>
      <w:tr w14:paraId="6DFA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7383826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w:t>
            </w:r>
          </w:p>
        </w:tc>
        <w:tc>
          <w:tcPr>
            <w:tcW w:w="2263" w:type="pct"/>
            <w:tcBorders>
              <w:top w:val="single" w:color="auto" w:sz="4" w:space="0"/>
              <w:left w:val="single" w:color="auto" w:sz="4" w:space="0"/>
              <w:bottom w:val="single" w:color="auto" w:sz="4" w:space="0"/>
              <w:right w:val="single" w:color="auto" w:sz="4" w:space="0"/>
            </w:tcBorders>
            <w:vAlign w:val="center"/>
          </w:tcPr>
          <w:p w14:paraId="0372B49E">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机械强度</w:t>
            </w:r>
          </w:p>
        </w:tc>
        <w:tc>
          <w:tcPr>
            <w:tcW w:w="2161" w:type="pct"/>
            <w:tcBorders>
              <w:top w:val="single" w:color="auto" w:sz="4" w:space="0"/>
              <w:left w:val="single" w:color="auto" w:sz="4" w:space="0"/>
              <w:bottom w:val="single" w:color="auto" w:sz="4" w:space="0"/>
              <w:right w:val="single" w:color="auto" w:sz="4" w:space="0"/>
            </w:tcBorders>
            <w:vAlign w:val="center"/>
          </w:tcPr>
          <w:p w14:paraId="22523DED">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19865-200</w:t>
            </w:r>
            <w:r>
              <w:rPr>
                <w:rFonts w:hint="default" w:ascii="Times New Roman" w:hAnsi="Times New Roman" w:eastAsia="仿宋_GB2312" w:cs="Times New Roman"/>
                <w:sz w:val="32"/>
                <w:szCs w:val="32"/>
                <w:lang w:val="en-US" w:eastAsia="zh-CN"/>
              </w:rPr>
              <w:t>5</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3.1依据标准</w:t>
      </w:r>
    </w:p>
    <w:p w14:paraId="5D15097C">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GB 19865-2005电玩具的安全</w:t>
      </w:r>
    </w:p>
    <w:p w14:paraId="1CEF0748">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GB 6675.1-2014玩具安全 第1部分:基本规范</w:t>
      </w:r>
    </w:p>
    <w:p w14:paraId="5C391741">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GB 6675.2-2014玩具安全 第2部分：机械与物理性能</w:t>
      </w:r>
    </w:p>
    <w:p w14:paraId="2464FC5C">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GB 6675.4-2014玩具安全 第4部分：特定元素的迁移</w:t>
      </w:r>
    </w:p>
    <w:p w14:paraId="3B84EAB5">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07554499">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p w14:paraId="6FAA3CC4">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宋体"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0EB60B2"/>
    <w:rsid w:val="01B05095"/>
    <w:rsid w:val="09F50F23"/>
    <w:rsid w:val="0BE34556"/>
    <w:rsid w:val="0E74495A"/>
    <w:rsid w:val="11EA166F"/>
    <w:rsid w:val="14446D7D"/>
    <w:rsid w:val="15444425"/>
    <w:rsid w:val="1B81514C"/>
    <w:rsid w:val="1D535FC4"/>
    <w:rsid w:val="22B81E40"/>
    <w:rsid w:val="235B7191"/>
    <w:rsid w:val="29357064"/>
    <w:rsid w:val="2B260840"/>
    <w:rsid w:val="2D9D6829"/>
    <w:rsid w:val="2FE016B8"/>
    <w:rsid w:val="31624BDD"/>
    <w:rsid w:val="374C6535"/>
    <w:rsid w:val="38755FB3"/>
    <w:rsid w:val="38E96D6C"/>
    <w:rsid w:val="3B571F01"/>
    <w:rsid w:val="3C254BE5"/>
    <w:rsid w:val="41B74D2D"/>
    <w:rsid w:val="438348F3"/>
    <w:rsid w:val="49261E5D"/>
    <w:rsid w:val="4F3855EC"/>
    <w:rsid w:val="522F5A32"/>
    <w:rsid w:val="54B27BEE"/>
    <w:rsid w:val="574328FE"/>
    <w:rsid w:val="62025CAE"/>
    <w:rsid w:val="620E004A"/>
    <w:rsid w:val="633B3CB5"/>
    <w:rsid w:val="647B5BE7"/>
    <w:rsid w:val="6B9F3C68"/>
    <w:rsid w:val="76C4483C"/>
    <w:rsid w:val="78433412"/>
    <w:rsid w:val="791365FE"/>
    <w:rsid w:val="7BA764BD"/>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 w:type="paragraph" w:customStyle="1" w:styleId="8">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3</Pages>
  <Words>705</Words>
  <Characters>875</Characters>
  <Lines>5</Lines>
  <Paragraphs>1</Paragraphs>
  <TotalTime>2</TotalTime>
  <ScaleCrop>false</ScaleCrop>
  <LinksUpToDate>false</LinksUpToDate>
  <CharactersWithSpaces>897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2026-10-26T02:16:38Z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2C5D71276FA848A8B64EA023D1E6C310_13</vt:lpwstr>
  </property>
  <property fmtid="{D5CDD505-2E9C-101B-9397-08002B2CF9AE}" pid="4" name="KSOTemplateDocerSaveRecord">
    <vt:lpwstr>eyJoZGlkIjoiZjgyMDYxMTg5YWE2NjBiOGMwOTVlOThkNzEwZTUzMTMiLCJ1c2VySWQiOiIyNzIxMTM0ODcifQ==</vt:lpwstr>
  </property>
</Properties>
</file>